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1E72" w14:textId="4B5B1504" w:rsidR="00F67030" w:rsidRDefault="00F67030" w:rsidP="00F67030">
      <w:pPr>
        <w:jc w:val="both"/>
        <w:rPr>
          <w:rFonts w:ascii="Calibri" w:hAnsi="Calibri" w:cs="Calibri"/>
          <w:b/>
          <w:szCs w:val="24"/>
        </w:rPr>
      </w:pPr>
    </w:p>
    <w:p w14:paraId="0B61CAF0" w14:textId="0042241B" w:rsidR="0002211C" w:rsidRDefault="0048118A" w:rsidP="0002211C">
      <w:pPr>
        <w:rPr>
          <w:rFonts w:ascii="Calibri" w:hAnsi="Calibri" w:cs="Calibri"/>
          <w:szCs w:val="24"/>
        </w:rPr>
      </w:pPr>
      <w:r>
        <w:rPr>
          <w:noProof/>
        </w:rPr>
        <w:drawing>
          <wp:anchor distT="0" distB="0" distL="114300" distR="114300" simplePos="0" relativeHeight="251661312" behindDoc="1" locked="0" layoutInCell="1" allowOverlap="1" wp14:anchorId="3216601F" wp14:editId="1A67EAE4">
            <wp:simplePos x="0" y="0"/>
            <wp:positionH relativeFrom="margin">
              <wp:align>center</wp:align>
            </wp:positionH>
            <wp:positionV relativeFrom="paragraph">
              <wp:posOffset>95250</wp:posOffset>
            </wp:positionV>
            <wp:extent cx="2346960" cy="685800"/>
            <wp:effectExtent l="0" t="0" r="0" b="0"/>
            <wp:wrapTight wrapText="bothSides">
              <wp:wrapPolygon edited="0">
                <wp:start x="0" y="0"/>
                <wp:lineTo x="0" y="21000"/>
                <wp:lineTo x="21390" y="21000"/>
                <wp:lineTo x="21390" y="0"/>
                <wp:lineTo x="0" y="0"/>
              </wp:wrapPolygon>
            </wp:wrapTight>
            <wp:docPr id="5" name="Picture 4" descr="Logo, company nam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l="2" r="-244" b="73334"/>
                    <a:stretch>
                      <a:fillRect/>
                    </a:stretch>
                  </pic:blipFill>
                  <pic:spPr bwMode="auto">
                    <a:xfrm>
                      <a:off x="0" y="0"/>
                      <a:ext cx="23469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030">
        <w:rPr>
          <w:noProof/>
        </w:rPr>
        <w:drawing>
          <wp:anchor distT="0" distB="0" distL="114300" distR="114300" simplePos="0" relativeHeight="251659264" behindDoc="1" locked="0" layoutInCell="1" allowOverlap="1" wp14:anchorId="658A7AB0" wp14:editId="0C91972B">
            <wp:simplePos x="0" y="0"/>
            <wp:positionH relativeFrom="column">
              <wp:posOffset>-323850</wp:posOffset>
            </wp:positionH>
            <wp:positionV relativeFrom="paragraph">
              <wp:posOffset>-276225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030" w:rsidRPr="00BA63F8">
        <w:rPr>
          <w:rFonts w:ascii="Calibri" w:hAnsi="Calibri" w:cs="Calibri"/>
          <w:szCs w:val="24"/>
        </w:rPr>
        <w:tab/>
        <w:t xml:space="preserve">     </w:t>
      </w:r>
      <w:r w:rsidR="00F67030" w:rsidRPr="00BA63F8">
        <w:rPr>
          <w:rFonts w:ascii="Calibri" w:hAnsi="Calibri" w:cs="Calibri"/>
          <w:szCs w:val="24"/>
        </w:rPr>
        <w:tab/>
      </w:r>
      <w:r w:rsidR="00F67030" w:rsidRPr="00BA63F8">
        <w:rPr>
          <w:rFonts w:ascii="Calibri" w:hAnsi="Calibri" w:cs="Calibri"/>
          <w:szCs w:val="24"/>
        </w:rPr>
        <w:tab/>
      </w:r>
      <w:r w:rsidR="00F67030" w:rsidRPr="00BA63F8">
        <w:rPr>
          <w:rFonts w:ascii="Calibri" w:hAnsi="Calibri" w:cs="Calibri"/>
          <w:szCs w:val="24"/>
        </w:rPr>
        <w:tab/>
      </w:r>
    </w:p>
    <w:p w14:paraId="306CAB18" w14:textId="77777777" w:rsidR="005C1F94" w:rsidRDefault="0002211C" w:rsidP="0048118A">
      <w:pPr>
        <w:spacing w:after="0"/>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005C1F94">
        <w:rPr>
          <w:rFonts w:ascii="Calibri" w:hAnsi="Calibri" w:cs="Calibri"/>
          <w:szCs w:val="24"/>
        </w:rPr>
        <w:t>Doncaster UTC</w:t>
      </w:r>
    </w:p>
    <w:p w14:paraId="2E45D656" w14:textId="031C0AFB" w:rsidR="0048118A" w:rsidRDefault="007531AD" w:rsidP="005C1F94">
      <w:pPr>
        <w:spacing w:after="0"/>
        <w:ind w:left="2160" w:firstLine="720"/>
        <w:rPr>
          <w:rFonts w:ascii="Calibri" w:hAnsi="Calibri" w:cs="Calibri"/>
          <w:szCs w:val="24"/>
        </w:rPr>
      </w:pPr>
      <w:r>
        <w:rPr>
          <w:rFonts w:ascii="Calibri" w:hAnsi="Calibri" w:cs="Calibri"/>
          <w:szCs w:val="24"/>
        </w:rPr>
        <w:t>C</w:t>
      </w:r>
      <w:r w:rsidR="0002211C">
        <w:rPr>
          <w:rFonts w:ascii="Calibri" w:hAnsi="Calibri" w:cs="Calibri"/>
          <w:szCs w:val="24"/>
        </w:rPr>
        <w:t>ollege Road</w:t>
      </w:r>
    </w:p>
    <w:p w14:paraId="1F4D88B5" w14:textId="77777777" w:rsidR="0048118A" w:rsidRDefault="0048118A" w:rsidP="0048118A">
      <w:pPr>
        <w:spacing w:after="0"/>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Doncaster</w:t>
      </w:r>
    </w:p>
    <w:p w14:paraId="5D6BB2A9" w14:textId="62FB6F83" w:rsidR="00F67030" w:rsidRDefault="0048118A" w:rsidP="0048118A">
      <w:pPr>
        <w:spacing w:after="0"/>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005C1F94">
        <w:rPr>
          <w:rFonts w:ascii="Calibri" w:hAnsi="Calibri" w:cs="Calibri"/>
          <w:szCs w:val="24"/>
        </w:rPr>
        <w:tab/>
      </w:r>
      <w:r w:rsidR="005C1F94">
        <w:rPr>
          <w:rFonts w:ascii="Calibri" w:hAnsi="Calibri" w:cs="Calibri"/>
          <w:szCs w:val="24"/>
        </w:rPr>
        <w:tab/>
      </w:r>
      <w:r w:rsidR="005C1F94">
        <w:rPr>
          <w:rFonts w:ascii="Calibri" w:hAnsi="Calibri" w:cs="Calibri"/>
          <w:szCs w:val="24"/>
        </w:rPr>
        <w:tab/>
      </w:r>
      <w:r w:rsidR="005C1F94">
        <w:rPr>
          <w:rFonts w:ascii="Calibri" w:hAnsi="Calibri" w:cs="Calibri"/>
          <w:szCs w:val="24"/>
        </w:rPr>
        <w:tab/>
      </w:r>
      <w:r w:rsidR="005C1F94">
        <w:rPr>
          <w:rFonts w:ascii="Calibri" w:hAnsi="Calibri" w:cs="Calibri"/>
          <w:szCs w:val="24"/>
        </w:rPr>
        <w:tab/>
      </w:r>
      <w:r w:rsidR="005C1F94">
        <w:rPr>
          <w:rFonts w:ascii="Calibri" w:hAnsi="Calibri" w:cs="Calibri"/>
          <w:szCs w:val="24"/>
        </w:rPr>
        <w:tab/>
      </w:r>
      <w:r>
        <w:rPr>
          <w:rFonts w:ascii="Calibri" w:hAnsi="Calibri" w:cs="Calibri"/>
          <w:szCs w:val="24"/>
        </w:rPr>
        <w:t>DN1 3BF</w:t>
      </w:r>
      <w:r w:rsidR="00F67030" w:rsidRPr="00BA63F8">
        <w:rPr>
          <w:rFonts w:ascii="Calibri" w:hAnsi="Calibri" w:cs="Calibri"/>
          <w:szCs w:val="24"/>
        </w:rPr>
        <w:tab/>
      </w:r>
    </w:p>
    <w:p w14:paraId="0A3BB93F" w14:textId="303E5C83" w:rsidR="0002211C" w:rsidRDefault="0002211C" w:rsidP="0002211C">
      <w:pPr>
        <w:rPr>
          <w:rFonts w:ascii="Calibri" w:hAnsi="Calibri" w:cs="Calibri"/>
          <w:szCs w:val="24"/>
        </w:rPr>
      </w:pPr>
    </w:p>
    <w:p w14:paraId="07B1E805" w14:textId="77777777"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6289B65F" w:rsidR="00F67030" w:rsidRPr="00BA63F8" w:rsidRDefault="00E703FA" w:rsidP="00F67030">
      <w:pPr>
        <w:rPr>
          <w:rFonts w:ascii="Calibri" w:hAnsi="Calibri" w:cs="Calibri"/>
          <w:b/>
        </w:rPr>
      </w:pPr>
      <w:r>
        <w:rPr>
          <w:rFonts w:ascii="Calibri" w:hAnsi="Calibri" w:cs="Calibri"/>
          <w:b/>
        </w:rPr>
        <w:t>TEACHER OF</w:t>
      </w:r>
      <w:r w:rsidR="000E1361">
        <w:rPr>
          <w:rFonts w:ascii="Calibri" w:hAnsi="Calibri" w:cs="Calibri"/>
          <w:b/>
        </w:rPr>
        <w:t xml:space="preserve"> </w:t>
      </w:r>
      <w:r w:rsidR="00F255B5">
        <w:rPr>
          <w:rFonts w:ascii="Calibri" w:hAnsi="Calibri" w:cs="Calibri"/>
          <w:b/>
        </w:rPr>
        <w:t xml:space="preserve">ENGLISH </w:t>
      </w:r>
      <w:r w:rsidR="00F67030" w:rsidRPr="00BA63F8">
        <w:rPr>
          <w:rFonts w:ascii="Calibri" w:hAnsi="Calibri" w:cs="Calibri"/>
          <w:b/>
        </w:rPr>
        <w:t>FOR BRIGHTER FUTURES LEARNING PARTNERSHIP TRUST</w:t>
      </w:r>
      <w:r w:rsidR="00833912">
        <w:rPr>
          <w:rFonts w:ascii="Calibri" w:hAnsi="Calibri" w:cs="Calibri"/>
          <w:b/>
        </w:rPr>
        <w:t xml:space="preserve"> MATERNITY COVER</w:t>
      </w:r>
    </w:p>
    <w:p w14:paraId="7752D297" w14:textId="191ADDED" w:rsidR="00F67030" w:rsidRPr="00BA63F8" w:rsidRDefault="00F67030" w:rsidP="00F67030">
      <w:pPr>
        <w:rPr>
          <w:rFonts w:ascii="Calibri" w:hAnsi="Calibri" w:cs="Calibri"/>
          <w:b/>
        </w:rPr>
      </w:pPr>
      <w:r w:rsidRPr="00BA63F8">
        <w:rPr>
          <w:rFonts w:ascii="Calibri" w:hAnsi="Calibri" w:cs="Calibri"/>
          <w:b/>
        </w:rPr>
        <w:t xml:space="preserve">SALARY – </w:t>
      </w:r>
      <w:r w:rsidR="00C43E6F">
        <w:rPr>
          <w:rFonts w:ascii="Calibri" w:hAnsi="Calibri" w:cs="Calibri"/>
          <w:b/>
        </w:rPr>
        <w:t>MPS/UPS</w:t>
      </w:r>
    </w:p>
    <w:p w14:paraId="3F65EFB4" w14:textId="55004220" w:rsidR="00F67030" w:rsidRPr="00BA63F8" w:rsidRDefault="00F67030" w:rsidP="00F67030">
      <w:pPr>
        <w:rPr>
          <w:rFonts w:ascii="Calibri" w:hAnsi="Calibri" w:cs="Calibri"/>
          <w:b/>
        </w:rPr>
      </w:pPr>
      <w:r w:rsidRPr="00BA63F8">
        <w:rPr>
          <w:rFonts w:ascii="Calibri" w:hAnsi="Calibri" w:cs="Calibri"/>
          <w:b/>
        </w:rPr>
        <w:t xml:space="preserve">CONTRACT TYPE </w:t>
      </w:r>
      <w:r w:rsidR="000E1361">
        <w:rPr>
          <w:rFonts w:ascii="Calibri" w:hAnsi="Calibri" w:cs="Calibri"/>
          <w:b/>
        </w:rPr>
        <w:t>– Full Time</w:t>
      </w:r>
      <w:r w:rsidR="00664E3C">
        <w:rPr>
          <w:rFonts w:ascii="Calibri" w:hAnsi="Calibri" w:cs="Calibri"/>
          <w:b/>
        </w:rPr>
        <w:t xml:space="preserve"> Fixed for One Year</w:t>
      </w:r>
    </w:p>
    <w:p w14:paraId="3BA5B3BE" w14:textId="218BA00C" w:rsidR="00F67030" w:rsidRDefault="00F67030" w:rsidP="00F67030">
      <w:pPr>
        <w:rPr>
          <w:rFonts w:ascii="Calibri" w:hAnsi="Calibri" w:cs="Calibri"/>
          <w:b/>
        </w:rPr>
      </w:pPr>
      <w:r w:rsidRPr="00BA63F8">
        <w:rPr>
          <w:rFonts w:ascii="Calibri" w:hAnsi="Calibri" w:cs="Calibri"/>
          <w:b/>
        </w:rPr>
        <w:t xml:space="preserve">START DATE – </w:t>
      </w:r>
      <w:r w:rsidR="00CB7888">
        <w:rPr>
          <w:rFonts w:ascii="Calibri" w:hAnsi="Calibri" w:cs="Calibri"/>
          <w:b/>
        </w:rPr>
        <w:t>September</w:t>
      </w:r>
      <w:r w:rsidR="00FC00D5">
        <w:rPr>
          <w:rFonts w:ascii="Calibri" w:hAnsi="Calibri" w:cs="Calibri"/>
          <w:b/>
        </w:rPr>
        <w:t xml:space="preserve"> 2023</w:t>
      </w:r>
    </w:p>
    <w:p w14:paraId="012280D9" w14:textId="77777777" w:rsidR="000E1361" w:rsidRPr="00BA63F8" w:rsidRDefault="000E1361" w:rsidP="00F67030">
      <w:pPr>
        <w:rPr>
          <w:rFonts w:ascii="Calibri" w:hAnsi="Calibri" w:cs="Calibri"/>
          <w:b/>
        </w:rPr>
      </w:pPr>
    </w:p>
    <w:p w14:paraId="5EED615B" w14:textId="3D30113C"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r w:rsidR="00C00D7C" w:rsidRPr="00BA63F8">
        <w:rPr>
          <w:rFonts w:ascii="Calibri" w:hAnsi="Calibri" w:cs="Calibri"/>
          <w:sz w:val="22"/>
          <w:szCs w:val="22"/>
        </w:rPr>
        <w:t>focused</w:t>
      </w:r>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1206453A" w:rsidR="00F67030" w:rsidRDefault="00F67030" w:rsidP="00F67030">
      <w:pPr>
        <w:rPr>
          <w:rFonts w:ascii="Calibri" w:hAnsi="Calibri" w:cs="Calibri"/>
        </w:rPr>
      </w:pPr>
      <w:r w:rsidRPr="00BA63F8">
        <w:rPr>
          <w:rFonts w:ascii="Calibri" w:hAnsi="Calibri" w:cs="Calibri"/>
        </w:rPr>
        <w:t xml:space="preserve">The successful candidate will be based at </w:t>
      </w:r>
      <w:r w:rsidR="007531AD">
        <w:rPr>
          <w:rFonts w:ascii="Calibri" w:hAnsi="Calibri" w:cs="Calibri"/>
        </w:rPr>
        <w:t>Doncaster UTC,</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3D57F6D" w14:textId="77777777" w:rsidR="00131712" w:rsidRPr="001419D6" w:rsidRDefault="00131712" w:rsidP="00131712">
      <w:pPr>
        <w:pStyle w:val="NormalWeb"/>
        <w:rPr>
          <w:rFonts w:asciiTheme="minorHAnsi" w:hAnsiTheme="minorHAnsi" w:cstheme="minorHAnsi"/>
          <w:color w:val="252525"/>
          <w:sz w:val="22"/>
          <w:szCs w:val="22"/>
        </w:rPr>
      </w:pPr>
      <w:r w:rsidRPr="001419D6">
        <w:rPr>
          <w:rFonts w:asciiTheme="minorHAnsi" w:hAnsiTheme="minorHAnsi" w:cstheme="minorHAnsi"/>
          <w:color w:val="252525"/>
          <w:sz w:val="22"/>
          <w:szCs w:val="22"/>
        </w:rPr>
        <w:lastRenderedPageBreak/>
        <w:t xml:space="preserve">Doncaster UTC is an award-winning UTC, having won ‘Best New School 2021’ </w:t>
      </w:r>
      <w:proofErr w:type="gramStart"/>
      <w:r w:rsidRPr="001419D6">
        <w:rPr>
          <w:rFonts w:asciiTheme="minorHAnsi" w:hAnsiTheme="minorHAnsi" w:cstheme="minorHAnsi"/>
          <w:color w:val="252525"/>
          <w:sz w:val="22"/>
          <w:szCs w:val="22"/>
        </w:rPr>
        <w:t>and also</w:t>
      </w:r>
      <w:proofErr w:type="gramEnd"/>
      <w:r w:rsidRPr="001419D6">
        <w:rPr>
          <w:rFonts w:asciiTheme="minorHAnsi" w:hAnsiTheme="minorHAnsi" w:cstheme="minorHAnsi"/>
          <w:color w:val="252525"/>
          <w:sz w:val="22"/>
          <w:szCs w:val="22"/>
        </w:rPr>
        <w:t xml:space="preserve"> being the winner of the ‘Best UTC UK’ as part of the Global Awards 2022. We have also won the Doncaster Business Award 2021 for ‘Success Through Partnerships’, demonstrating the UTC's commitment to providing an excellent education for the next ‘Employees of the Future’.</w:t>
      </w:r>
    </w:p>
    <w:p w14:paraId="1086564C" w14:textId="77777777" w:rsidR="00131712" w:rsidRPr="001419D6" w:rsidRDefault="00131712" w:rsidP="00131712">
      <w:pPr>
        <w:pStyle w:val="NormalWeb"/>
        <w:rPr>
          <w:rFonts w:asciiTheme="minorHAnsi" w:hAnsiTheme="minorHAnsi" w:cstheme="minorHAnsi"/>
          <w:color w:val="252525"/>
          <w:sz w:val="22"/>
          <w:szCs w:val="22"/>
        </w:rPr>
      </w:pPr>
      <w:r w:rsidRPr="001419D6">
        <w:rPr>
          <w:rFonts w:asciiTheme="minorHAnsi" w:hAnsiTheme="minorHAnsi" w:cstheme="minorHAnsi"/>
          <w:color w:val="252525"/>
          <w:sz w:val="22"/>
          <w:szCs w:val="22"/>
        </w:rPr>
        <w:t>Doncaster UTC opened in September 2020 as part of the Brighter Futures Learning Partnership Trust and specialises in Engineering, Creative and Digital Technologies and Medical Sciences, providing a high-quality curriculum in collaboration with industry partners to the first intake of Year 9 and 12 students.</w:t>
      </w:r>
    </w:p>
    <w:p w14:paraId="0CA96DBD" w14:textId="77777777" w:rsidR="00131712" w:rsidRPr="00131712" w:rsidRDefault="00131712" w:rsidP="00131712">
      <w:pPr>
        <w:pStyle w:val="NormalWeb"/>
        <w:rPr>
          <w:rFonts w:asciiTheme="minorHAnsi" w:hAnsiTheme="minorHAnsi" w:cstheme="minorHAnsi"/>
          <w:color w:val="252525"/>
          <w:sz w:val="22"/>
          <w:szCs w:val="22"/>
        </w:rPr>
      </w:pPr>
      <w:r w:rsidRPr="001419D6">
        <w:rPr>
          <w:rFonts w:asciiTheme="minorHAnsi" w:hAnsiTheme="minorHAnsi" w:cstheme="minorHAnsi"/>
          <w:color w:val="252525"/>
          <w:sz w:val="22"/>
          <w:szCs w:val="22"/>
        </w:rPr>
        <w:t xml:space="preserve">The school will work closely with </w:t>
      </w:r>
      <w:proofErr w:type="gramStart"/>
      <w:r w:rsidRPr="001419D6">
        <w:rPr>
          <w:rFonts w:asciiTheme="minorHAnsi" w:hAnsiTheme="minorHAnsi" w:cstheme="minorHAnsi"/>
          <w:color w:val="252525"/>
          <w:sz w:val="22"/>
          <w:szCs w:val="22"/>
        </w:rPr>
        <w:t>a number of</w:t>
      </w:r>
      <w:proofErr w:type="gramEnd"/>
      <w:r w:rsidRPr="001419D6">
        <w:rPr>
          <w:rFonts w:asciiTheme="minorHAnsi" w:hAnsiTheme="minorHAnsi" w:cstheme="minorHAnsi"/>
          <w:color w:val="252525"/>
          <w:sz w:val="22"/>
          <w:szCs w:val="22"/>
        </w:rPr>
        <w:t xml:space="preserve"> external bodies, such as the University of Sheffield, </w:t>
      </w:r>
      <w:proofErr w:type="spellStart"/>
      <w:r w:rsidRPr="001419D6">
        <w:rPr>
          <w:rFonts w:asciiTheme="minorHAnsi" w:hAnsiTheme="minorHAnsi" w:cstheme="minorHAnsi"/>
          <w:color w:val="252525"/>
          <w:sz w:val="22"/>
          <w:szCs w:val="22"/>
        </w:rPr>
        <w:t>Multiweb</w:t>
      </w:r>
      <w:proofErr w:type="spellEnd"/>
      <w:r w:rsidRPr="001419D6">
        <w:rPr>
          <w:rFonts w:asciiTheme="minorHAnsi" w:hAnsiTheme="minorHAnsi" w:cstheme="minorHAnsi"/>
          <w:color w:val="252525"/>
          <w:sz w:val="22"/>
          <w:szCs w:val="22"/>
        </w:rPr>
        <w:t xml:space="preserve"> Marketing, and S-Media. We have also launched our new Cyber Security Operations Centre in partnership with </w:t>
      </w:r>
      <w:proofErr w:type="spellStart"/>
      <w:r w:rsidRPr="001419D6">
        <w:rPr>
          <w:rFonts w:asciiTheme="minorHAnsi" w:hAnsiTheme="minorHAnsi" w:cstheme="minorHAnsi"/>
          <w:color w:val="252525"/>
          <w:sz w:val="22"/>
          <w:szCs w:val="22"/>
        </w:rPr>
        <w:t>Thalies</w:t>
      </w:r>
      <w:proofErr w:type="spellEnd"/>
      <w:r w:rsidRPr="001419D6">
        <w:rPr>
          <w:rFonts w:asciiTheme="minorHAnsi" w:hAnsiTheme="minorHAnsi" w:cstheme="minorHAnsi"/>
          <w:color w:val="252525"/>
          <w:sz w:val="22"/>
          <w:szCs w:val="22"/>
        </w:rPr>
        <w:t xml:space="preserve">. This is intended to ensure that students </w:t>
      </w:r>
      <w:proofErr w:type="gramStart"/>
      <w:r w:rsidRPr="001419D6">
        <w:rPr>
          <w:rFonts w:asciiTheme="minorHAnsi" w:hAnsiTheme="minorHAnsi" w:cstheme="minorHAnsi"/>
          <w:color w:val="252525"/>
          <w:sz w:val="22"/>
          <w:szCs w:val="22"/>
        </w:rPr>
        <w:t>are able to</w:t>
      </w:r>
      <w:proofErr w:type="gramEnd"/>
      <w:r w:rsidRPr="001419D6">
        <w:rPr>
          <w:rFonts w:asciiTheme="minorHAnsi" w:hAnsiTheme="minorHAnsi" w:cstheme="minorHAnsi"/>
          <w:color w:val="252525"/>
          <w:sz w:val="22"/>
          <w:szCs w:val="22"/>
        </w:rPr>
        <w:t xml:space="preserve"> maximise their employability and be successful in the modern workplace. Doncaster UTC will offer both academic and national pathways in STEAM subjects, but students will also be able to access subjects such as Geography and Business Studies.</w:t>
      </w: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w:t>
      </w:r>
      <w:proofErr w:type="gramStart"/>
      <w:r w:rsidRPr="001856A8">
        <w:rPr>
          <w:rFonts w:ascii="Calibri" w:hAnsi="Calibri" w:cs="Calibri"/>
          <w:sz w:val="24"/>
          <w:szCs w:val="24"/>
        </w:rPr>
        <w:t>position</w:t>
      </w:r>
      <w:proofErr w:type="gramEnd"/>
      <w:r w:rsidRPr="001856A8">
        <w:rPr>
          <w:rFonts w:ascii="Calibri" w:hAnsi="Calibri" w:cs="Calibri"/>
          <w:sz w:val="24"/>
          <w:szCs w:val="24"/>
        </w:rPr>
        <w:t xml:space="preserve">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4A4E03EF" w14:textId="77777777" w:rsidR="001D30E8" w:rsidRPr="00EF5412" w:rsidRDefault="001D30E8" w:rsidP="001D30E8">
      <w:pPr>
        <w:shd w:val="clear" w:color="auto" w:fill="FFFFFF"/>
        <w:spacing w:after="100" w:afterAutospacing="1" w:line="240" w:lineRule="auto"/>
        <w:rPr>
          <w:rFonts w:eastAsia="Times New Roman" w:cstheme="minorHAnsi"/>
          <w:color w:val="212529"/>
          <w:sz w:val="24"/>
          <w:szCs w:val="24"/>
          <w:lang w:eastAsia="en-GB"/>
        </w:rPr>
      </w:pPr>
      <w:r w:rsidRPr="00EF5412">
        <w:rPr>
          <w:rFonts w:eastAsia="Times New Roman" w:cstheme="minorHAnsi"/>
          <w:b/>
          <w:bCs/>
          <w:color w:val="212529"/>
          <w:sz w:val="24"/>
          <w:szCs w:val="24"/>
          <w:lang w:eastAsia="en-GB"/>
        </w:rPr>
        <w:t xml:space="preserve">Applications should be received by </w:t>
      </w:r>
      <w:r>
        <w:rPr>
          <w:rFonts w:eastAsia="Times New Roman" w:cstheme="minorHAnsi"/>
          <w:b/>
          <w:bCs/>
          <w:color w:val="212529"/>
          <w:sz w:val="24"/>
          <w:szCs w:val="24"/>
          <w:lang w:eastAsia="en-GB"/>
        </w:rPr>
        <w:t>9am Tuesday 28</w:t>
      </w:r>
      <w:r w:rsidRPr="00856726">
        <w:rPr>
          <w:rFonts w:eastAsia="Times New Roman" w:cstheme="minorHAnsi"/>
          <w:b/>
          <w:bCs/>
          <w:color w:val="212529"/>
          <w:sz w:val="24"/>
          <w:szCs w:val="24"/>
          <w:vertAlign w:val="superscript"/>
          <w:lang w:eastAsia="en-GB"/>
        </w:rPr>
        <w:t>th</w:t>
      </w:r>
      <w:r>
        <w:rPr>
          <w:rFonts w:eastAsia="Times New Roman" w:cstheme="minorHAnsi"/>
          <w:b/>
          <w:bCs/>
          <w:color w:val="212529"/>
          <w:sz w:val="24"/>
          <w:szCs w:val="24"/>
          <w:lang w:eastAsia="en-GB"/>
        </w:rPr>
        <w:t xml:space="preserve"> February 2023</w:t>
      </w:r>
    </w:p>
    <w:p w14:paraId="2DF9B620" w14:textId="77777777" w:rsidR="001D30E8" w:rsidRPr="00F6248A" w:rsidRDefault="001D30E8" w:rsidP="001D30E8">
      <w:pPr>
        <w:shd w:val="clear" w:color="auto" w:fill="FFFFFF"/>
        <w:spacing w:after="100" w:afterAutospacing="1" w:line="240" w:lineRule="auto"/>
        <w:rPr>
          <w:rFonts w:eastAsia="Times New Roman" w:cstheme="minorHAnsi"/>
          <w:color w:val="212529"/>
          <w:sz w:val="24"/>
          <w:szCs w:val="24"/>
          <w:lang w:eastAsia="en-GB"/>
        </w:rPr>
      </w:pPr>
      <w:r w:rsidRPr="00EF5412">
        <w:rPr>
          <w:rFonts w:eastAsia="Times New Roman" w:cstheme="minorHAnsi"/>
          <w:b/>
          <w:bCs/>
          <w:color w:val="212529"/>
          <w:sz w:val="24"/>
          <w:szCs w:val="24"/>
          <w:lang w:eastAsia="en-GB"/>
        </w:rPr>
        <w:t xml:space="preserve">Interviews will be held </w:t>
      </w:r>
      <w:r>
        <w:rPr>
          <w:rFonts w:eastAsia="Times New Roman" w:cstheme="minorHAnsi"/>
          <w:b/>
          <w:bCs/>
          <w:color w:val="212529"/>
          <w:sz w:val="24"/>
          <w:szCs w:val="24"/>
          <w:lang w:eastAsia="en-GB"/>
        </w:rPr>
        <w:t>Thursday 9</w:t>
      </w:r>
      <w:r w:rsidRPr="0040313F">
        <w:rPr>
          <w:rFonts w:eastAsia="Times New Roman" w:cstheme="minorHAnsi"/>
          <w:b/>
          <w:bCs/>
          <w:color w:val="212529"/>
          <w:sz w:val="24"/>
          <w:szCs w:val="24"/>
          <w:vertAlign w:val="superscript"/>
          <w:lang w:eastAsia="en-GB"/>
        </w:rPr>
        <w:t>th</w:t>
      </w:r>
      <w:r>
        <w:rPr>
          <w:rFonts w:eastAsia="Times New Roman" w:cstheme="minorHAnsi"/>
          <w:b/>
          <w:bCs/>
          <w:color w:val="212529"/>
          <w:sz w:val="24"/>
          <w:szCs w:val="24"/>
          <w:lang w:eastAsia="en-GB"/>
        </w:rPr>
        <w:t xml:space="preserve"> March 2023</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184C4F20" w14:textId="240E23DC" w:rsidR="00633E5D" w:rsidRPr="00131712" w:rsidRDefault="00F67030" w:rsidP="00131712">
      <w:pPr>
        <w:pStyle w:val="NoSpacing"/>
        <w:rPr>
          <w:b/>
          <w:bCs/>
        </w:rPr>
      </w:pPr>
      <w:r w:rsidRPr="00320384">
        <w:rPr>
          <w:b/>
          <w:bCs/>
        </w:rPr>
        <w:t>Chief Executive Office</w:t>
      </w:r>
    </w:p>
    <w:sectPr w:rsidR="00633E5D" w:rsidRPr="00131712"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401442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2211C"/>
    <w:rsid w:val="000308D8"/>
    <w:rsid w:val="000E1361"/>
    <w:rsid w:val="00131712"/>
    <w:rsid w:val="001419D6"/>
    <w:rsid w:val="00156398"/>
    <w:rsid w:val="001C1335"/>
    <w:rsid w:val="001D30E8"/>
    <w:rsid w:val="00306419"/>
    <w:rsid w:val="00320384"/>
    <w:rsid w:val="003B3EB9"/>
    <w:rsid w:val="0048118A"/>
    <w:rsid w:val="004C40A4"/>
    <w:rsid w:val="004C5EB5"/>
    <w:rsid w:val="005C1F94"/>
    <w:rsid w:val="00633E5D"/>
    <w:rsid w:val="00664E3C"/>
    <w:rsid w:val="006B71D3"/>
    <w:rsid w:val="007531AD"/>
    <w:rsid w:val="00833912"/>
    <w:rsid w:val="00933A78"/>
    <w:rsid w:val="009A50BC"/>
    <w:rsid w:val="009E1500"/>
    <w:rsid w:val="009E6AB5"/>
    <w:rsid w:val="00BE0998"/>
    <w:rsid w:val="00C00D7C"/>
    <w:rsid w:val="00C43E6F"/>
    <w:rsid w:val="00CB7888"/>
    <w:rsid w:val="00D90A40"/>
    <w:rsid w:val="00DA6EEA"/>
    <w:rsid w:val="00E703FA"/>
    <w:rsid w:val="00EF6B6B"/>
    <w:rsid w:val="00F255B5"/>
    <w:rsid w:val="00F67030"/>
    <w:rsid w:val="00F750FB"/>
    <w:rsid w:val="00FC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paragraph" w:styleId="NormalWeb">
    <w:name w:val="Normal (Web)"/>
    <w:basedOn w:val="Normal"/>
    <w:uiPriority w:val="99"/>
    <w:unhideWhenUsed/>
    <w:rsid w:val="001317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563b83-7431-4854-8c4a-d8b77f5d7e3d">
      <Terms xmlns="http://schemas.microsoft.com/office/infopath/2007/PartnerControls"/>
    </lcf76f155ced4ddcb4097134ff3c332f>
    <TaxCatchAll xmlns="7fc3984a-d714-46d5-96ed-a3b931e63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4682C15177847947F56AF73D3AA0E" ma:contentTypeVersion="14" ma:contentTypeDescription="Create a new document." ma:contentTypeScope="" ma:versionID="be8c0d85d091abab0d6e7491a0cb8e03">
  <xsd:schema xmlns:xsd="http://www.w3.org/2001/XMLSchema" xmlns:xs="http://www.w3.org/2001/XMLSchema" xmlns:p="http://schemas.microsoft.com/office/2006/metadata/properties" xmlns:ns2="7fc3984a-d714-46d5-96ed-a3b931e63195" xmlns:ns3="7d563b83-7431-4854-8c4a-d8b77f5d7e3d" targetNamespace="http://schemas.microsoft.com/office/2006/metadata/properties" ma:root="true" ma:fieldsID="58d9dc3e6bc2b00635c8ee9ac0fb9167" ns2:_="" ns3:_="">
    <xsd:import namespace="7fc3984a-d714-46d5-96ed-a3b931e63195"/>
    <xsd:import namespace="7d563b83-7431-4854-8c4a-d8b77f5d7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984a-d714-46d5-96ed-a3b931e63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c3107d-8c81-4cc3-8e5e-8cb0198f03c5}" ma:internalName="TaxCatchAll" ma:showField="CatchAllData" ma:web="7fc3984a-d714-46d5-96ed-a3b931e63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63b83-7431-4854-8c4a-d8b77f5d7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5d34b3-0041-42ef-b4dd-fcc1beca21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09FDC-2E11-45FA-9881-325F6FD865E0}">
  <ds:schemaRefs>
    <ds:schemaRef ds:uri="http://schemas.microsoft.com/office/2006/metadata/properties"/>
    <ds:schemaRef ds:uri="http://schemas.microsoft.com/office/infopath/2007/PartnerControls"/>
    <ds:schemaRef ds:uri="7d563b83-7431-4854-8c4a-d8b77f5d7e3d"/>
    <ds:schemaRef ds:uri="7fc3984a-d714-46d5-96ed-a3b931e63195"/>
  </ds:schemaRefs>
</ds:datastoreItem>
</file>

<file path=customXml/itemProps2.xml><?xml version="1.0" encoding="utf-8"?>
<ds:datastoreItem xmlns:ds="http://schemas.openxmlformats.org/officeDocument/2006/customXml" ds:itemID="{3661EDE1-C0DD-4D6A-9C1B-E1E3807B3FF1}">
  <ds:schemaRefs>
    <ds:schemaRef ds:uri="http://schemas.microsoft.com/sharepoint/v3/contenttype/forms"/>
  </ds:schemaRefs>
</ds:datastoreItem>
</file>

<file path=customXml/itemProps3.xml><?xml version="1.0" encoding="utf-8"?>
<ds:datastoreItem xmlns:ds="http://schemas.openxmlformats.org/officeDocument/2006/customXml" ds:itemID="{053EACF0-4A85-4291-84B2-137A1384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984a-d714-46d5-96ed-a3b931e63195"/>
    <ds:schemaRef ds:uri="7d563b83-7431-4854-8c4a-d8b77f5d7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4333</Characters>
  <Application>Microsoft Office Word</Application>
  <DocSecurity>0</DocSecurity>
  <Lines>228</Lines>
  <Paragraphs>115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E. Convery</cp:lastModifiedBy>
  <cp:revision>13</cp:revision>
  <cp:lastPrinted>2022-08-30T12:18:00Z</cp:lastPrinted>
  <dcterms:created xsi:type="dcterms:W3CDTF">2022-09-26T21:28:00Z</dcterms:created>
  <dcterms:modified xsi:type="dcterms:W3CDTF">2023-01-17T14:16:00Z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0x0101005A84682C15177847947F56AF73D3AA0E</vt:lpwstr>
  </property>
</Properties>
</file>