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7E99" w14:textId="5CFBB332" w:rsidR="00DC315C" w:rsidRDefault="006A6B82">
      <w:pPr>
        <w:rPr>
          <w:sz w:val="20"/>
        </w:rPr>
      </w:pPr>
      <w:r w:rsidRPr="00C61FA4">
        <w:rPr>
          <w:b/>
          <w:noProof/>
        </w:rPr>
        <w:drawing>
          <wp:anchor distT="0" distB="0" distL="114300" distR="114300" simplePos="0" relativeHeight="251658240" behindDoc="1" locked="0" layoutInCell="1" allowOverlap="1" wp14:anchorId="5D7A0874" wp14:editId="61DB6339">
            <wp:simplePos x="0" y="0"/>
            <wp:positionH relativeFrom="column">
              <wp:posOffset>-292735</wp:posOffset>
            </wp:positionH>
            <wp:positionV relativeFrom="paragraph">
              <wp:posOffset>0</wp:posOffset>
            </wp:positionV>
            <wp:extent cx="2300605" cy="1024890"/>
            <wp:effectExtent l="0" t="0" r="4445" b="3810"/>
            <wp:wrapTight wrapText="bothSides">
              <wp:wrapPolygon edited="0">
                <wp:start x="0" y="0"/>
                <wp:lineTo x="0" y="21279"/>
                <wp:lineTo x="21463" y="21279"/>
                <wp:lineTo x="21463" y="0"/>
                <wp:lineTo x="0" y="0"/>
              </wp:wrapPolygon>
            </wp:wrapTight>
            <wp:docPr id="1" name="Picture 1" descr="A drawing of a pers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person&#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0605" cy="1024890"/>
                    </a:xfrm>
                    <a:prstGeom prst="rect">
                      <a:avLst/>
                    </a:prstGeom>
                    <a:noFill/>
                    <a:ln>
                      <a:noFill/>
                    </a:ln>
                  </pic:spPr>
                </pic:pic>
              </a:graphicData>
            </a:graphic>
          </wp:anchor>
        </w:drawing>
      </w:r>
      <w:r w:rsidR="00C61FA4">
        <w:rPr>
          <w:sz w:val="20"/>
        </w:rPr>
        <w:tab/>
      </w:r>
      <w:r w:rsidR="008C0D63">
        <w:rPr>
          <w:sz w:val="20"/>
        </w:rPr>
        <w:tab/>
      </w:r>
      <w:r w:rsidR="00C61FA4">
        <w:rPr>
          <w:sz w:val="20"/>
        </w:rPr>
        <w:t xml:space="preserve">    </w:t>
      </w:r>
      <w:r w:rsidR="008C0D63">
        <w:rPr>
          <w:sz w:val="20"/>
        </w:rPr>
        <w:tab/>
      </w:r>
      <w:r w:rsidR="00C61FA4">
        <w:rPr>
          <w:sz w:val="20"/>
        </w:rPr>
        <w:t xml:space="preserve"> </w:t>
      </w:r>
      <w:r w:rsidR="008C0D63">
        <w:rPr>
          <w:sz w:val="20"/>
        </w:rPr>
        <w:t xml:space="preserve">      </w:t>
      </w:r>
      <w:r w:rsidR="00C42457" w:rsidRPr="00C61FA4">
        <w:rPr>
          <w:b/>
          <w:noProof/>
        </w:rPr>
        <w:drawing>
          <wp:inline distT="0" distB="0" distL="0" distR="0" wp14:anchorId="3F166021" wp14:editId="58729918">
            <wp:extent cx="2588260" cy="818515"/>
            <wp:effectExtent l="0" t="0" r="0" b="0"/>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cstate="print">
                      <a:extLst>
                        <a:ext uri="{28A0092B-C50C-407E-A947-70E740481C1C}">
                          <a14:useLocalDpi xmlns:a14="http://schemas.microsoft.com/office/drawing/2010/main" val="0"/>
                        </a:ext>
                      </a:extLst>
                    </a:blip>
                    <a:srcRect l="2" r="-244" b="73334"/>
                    <a:stretch>
                      <a:fillRect/>
                    </a:stretch>
                  </pic:blipFill>
                  <pic:spPr bwMode="auto">
                    <a:xfrm>
                      <a:off x="0" y="0"/>
                      <a:ext cx="2588260" cy="818515"/>
                    </a:xfrm>
                    <a:prstGeom prst="rect">
                      <a:avLst/>
                    </a:prstGeom>
                    <a:noFill/>
                    <a:ln>
                      <a:noFill/>
                    </a:ln>
                  </pic:spPr>
                </pic:pic>
              </a:graphicData>
            </a:graphic>
          </wp:inline>
        </w:drawing>
      </w:r>
    </w:p>
    <w:p w14:paraId="6653C902" w14:textId="77777777" w:rsidR="00C42457" w:rsidRDefault="00C42457">
      <w:pPr>
        <w:rPr>
          <w:b/>
          <w:noProof/>
        </w:rPr>
      </w:pPr>
    </w:p>
    <w:p w14:paraId="230E3D16" w14:textId="4D67BDF8" w:rsidR="00E67497" w:rsidRPr="00A80262" w:rsidRDefault="00E67497">
      <w:pPr>
        <w:rPr>
          <w:sz w:val="20"/>
        </w:rPr>
      </w:pPr>
    </w:p>
    <w:p w14:paraId="19010CB0" w14:textId="77777777" w:rsidR="00890243" w:rsidRDefault="00890243" w:rsidP="00216126">
      <w:pPr>
        <w:rPr>
          <w:rFonts w:asciiTheme="minorHAnsi" w:hAnsiTheme="minorHAnsi" w:cstheme="minorHAnsi"/>
          <w:sz w:val="22"/>
          <w:szCs w:val="22"/>
        </w:rPr>
      </w:pPr>
    </w:p>
    <w:p w14:paraId="065FF3D0" w14:textId="1A931E60" w:rsidR="001C2F28" w:rsidRPr="00216126" w:rsidRDefault="001C2F28" w:rsidP="00C50557">
      <w:pPr>
        <w:rPr>
          <w:rFonts w:asciiTheme="minorHAnsi" w:hAnsiTheme="minorHAnsi" w:cstheme="minorHAnsi"/>
          <w:sz w:val="22"/>
          <w:szCs w:val="22"/>
        </w:rPr>
      </w:pPr>
      <w:r w:rsidRPr="00216126">
        <w:rPr>
          <w:rFonts w:asciiTheme="minorHAnsi" w:hAnsiTheme="minorHAnsi" w:cstheme="minorHAnsi"/>
          <w:sz w:val="22"/>
          <w:szCs w:val="22"/>
        </w:rPr>
        <w:t>Thank you very much for respond</w:t>
      </w:r>
      <w:r w:rsidR="00BD211D" w:rsidRPr="00216126">
        <w:rPr>
          <w:rFonts w:asciiTheme="minorHAnsi" w:hAnsiTheme="minorHAnsi" w:cstheme="minorHAnsi"/>
          <w:sz w:val="22"/>
          <w:szCs w:val="22"/>
        </w:rPr>
        <w:t>ing to the advertisement for the</w:t>
      </w:r>
      <w:r w:rsidR="00A60937" w:rsidRPr="00216126">
        <w:rPr>
          <w:rFonts w:asciiTheme="minorHAnsi" w:hAnsiTheme="minorHAnsi" w:cstheme="minorHAnsi"/>
          <w:sz w:val="22"/>
          <w:szCs w:val="22"/>
        </w:rPr>
        <w:t xml:space="preserve"> post of</w:t>
      </w:r>
      <w:r w:rsidR="004C64CC" w:rsidRPr="00216126">
        <w:rPr>
          <w:rFonts w:asciiTheme="minorHAnsi" w:hAnsiTheme="minorHAnsi" w:cstheme="minorHAnsi"/>
          <w:sz w:val="22"/>
          <w:szCs w:val="22"/>
        </w:rPr>
        <w:t xml:space="preserve"> </w:t>
      </w:r>
      <w:r w:rsidR="007A0D29">
        <w:rPr>
          <w:rFonts w:asciiTheme="minorHAnsi" w:hAnsiTheme="minorHAnsi" w:cstheme="minorHAnsi"/>
          <w:sz w:val="22"/>
          <w:szCs w:val="22"/>
        </w:rPr>
        <w:t>Exam Invigilator</w:t>
      </w:r>
      <w:r w:rsidR="00351074">
        <w:rPr>
          <w:rFonts w:asciiTheme="minorHAnsi" w:hAnsiTheme="minorHAnsi" w:cstheme="minorHAnsi"/>
        </w:rPr>
        <w:t xml:space="preserve"> </w:t>
      </w:r>
      <w:r w:rsidR="000F273B" w:rsidRPr="00216126">
        <w:rPr>
          <w:rFonts w:asciiTheme="minorHAnsi" w:hAnsiTheme="minorHAnsi" w:cstheme="minorHAnsi"/>
          <w:sz w:val="22"/>
          <w:szCs w:val="22"/>
        </w:rPr>
        <w:t>for Brighter Futures Learning Partnership Trust</w:t>
      </w:r>
      <w:r w:rsidR="00DA54E9" w:rsidRPr="00216126">
        <w:rPr>
          <w:rFonts w:asciiTheme="minorHAnsi" w:hAnsiTheme="minorHAnsi" w:cstheme="minorHAnsi"/>
          <w:sz w:val="22"/>
          <w:szCs w:val="22"/>
        </w:rPr>
        <w:t xml:space="preserve"> at our new Doncaster UT</w:t>
      </w:r>
      <w:r w:rsidR="00245AE0" w:rsidRPr="00216126">
        <w:rPr>
          <w:rFonts w:asciiTheme="minorHAnsi" w:hAnsiTheme="minorHAnsi" w:cstheme="minorHAnsi"/>
          <w:sz w:val="22"/>
          <w:szCs w:val="22"/>
        </w:rPr>
        <w:t xml:space="preserve">C, </w:t>
      </w:r>
      <w:r w:rsidR="00DC315C" w:rsidRPr="00216126">
        <w:rPr>
          <w:rFonts w:asciiTheme="minorHAnsi" w:hAnsiTheme="minorHAnsi" w:cstheme="minorHAnsi"/>
          <w:sz w:val="22"/>
          <w:szCs w:val="22"/>
        </w:rPr>
        <w:t>which</w:t>
      </w:r>
      <w:r w:rsidR="00245AE0" w:rsidRPr="00216126">
        <w:rPr>
          <w:rFonts w:asciiTheme="minorHAnsi" w:hAnsiTheme="minorHAnsi" w:cstheme="minorHAnsi"/>
          <w:sz w:val="22"/>
          <w:szCs w:val="22"/>
        </w:rPr>
        <w:t xml:space="preserve"> open</w:t>
      </w:r>
      <w:r w:rsidR="00DC315C" w:rsidRPr="00216126">
        <w:rPr>
          <w:rFonts w:asciiTheme="minorHAnsi" w:hAnsiTheme="minorHAnsi" w:cstheme="minorHAnsi"/>
          <w:sz w:val="22"/>
          <w:szCs w:val="22"/>
        </w:rPr>
        <w:t>ed</w:t>
      </w:r>
      <w:r w:rsidR="00245AE0" w:rsidRPr="00216126">
        <w:rPr>
          <w:rFonts w:asciiTheme="minorHAnsi" w:hAnsiTheme="minorHAnsi" w:cstheme="minorHAnsi"/>
          <w:sz w:val="22"/>
          <w:szCs w:val="22"/>
        </w:rPr>
        <w:t xml:space="preserve"> in September 202</w:t>
      </w:r>
      <w:r w:rsidR="00803B42" w:rsidRPr="00216126">
        <w:rPr>
          <w:rFonts w:asciiTheme="minorHAnsi" w:hAnsiTheme="minorHAnsi" w:cstheme="minorHAnsi"/>
          <w:sz w:val="22"/>
          <w:szCs w:val="22"/>
        </w:rPr>
        <w:t>0</w:t>
      </w:r>
      <w:r w:rsidRPr="00216126">
        <w:rPr>
          <w:rFonts w:asciiTheme="minorHAnsi" w:hAnsiTheme="minorHAnsi" w:cstheme="minorHAnsi"/>
          <w:sz w:val="22"/>
          <w:szCs w:val="22"/>
        </w:rPr>
        <w:t>.  I hope the enclosed details provide you with sufficient information to determ</w:t>
      </w:r>
      <w:r w:rsidR="00DA54E9" w:rsidRPr="00216126">
        <w:rPr>
          <w:rFonts w:asciiTheme="minorHAnsi" w:hAnsiTheme="minorHAnsi" w:cstheme="minorHAnsi"/>
          <w:sz w:val="22"/>
          <w:szCs w:val="22"/>
        </w:rPr>
        <w:t xml:space="preserve">ine </w:t>
      </w:r>
      <w:proofErr w:type="gramStart"/>
      <w:r w:rsidR="00DA54E9" w:rsidRPr="00216126">
        <w:rPr>
          <w:rFonts w:asciiTheme="minorHAnsi" w:hAnsiTheme="minorHAnsi" w:cstheme="minorHAnsi"/>
          <w:sz w:val="22"/>
          <w:szCs w:val="22"/>
        </w:rPr>
        <w:t>whether or not</w:t>
      </w:r>
      <w:proofErr w:type="gramEnd"/>
      <w:r w:rsidR="00DA54E9" w:rsidRPr="00216126">
        <w:rPr>
          <w:rFonts w:asciiTheme="minorHAnsi" w:hAnsiTheme="minorHAnsi" w:cstheme="minorHAnsi"/>
          <w:sz w:val="22"/>
          <w:szCs w:val="22"/>
        </w:rPr>
        <w:t xml:space="preserve"> Doncaster UTC</w:t>
      </w:r>
      <w:r w:rsidRPr="00216126">
        <w:rPr>
          <w:rFonts w:asciiTheme="minorHAnsi" w:hAnsiTheme="minorHAnsi" w:cstheme="minorHAnsi"/>
          <w:sz w:val="22"/>
          <w:szCs w:val="22"/>
        </w:rPr>
        <w:t xml:space="preserve"> is the place you would like t</w:t>
      </w:r>
      <w:r w:rsidR="00DA54E9" w:rsidRPr="00216126">
        <w:rPr>
          <w:rFonts w:asciiTheme="minorHAnsi" w:hAnsiTheme="minorHAnsi" w:cstheme="minorHAnsi"/>
          <w:sz w:val="22"/>
          <w:szCs w:val="22"/>
        </w:rPr>
        <w:t>o continue your career.</w:t>
      </w:r>
    </w:p>
    <w:p w14:paraId="2A193733" w14:textId="50901104" w:rsidR="001C2F28" w:rsidRPr="00216126" w:rsidRDefault="001C2F28" w:rsidP="00C50557">
      <w:pPr>
        <w:pStyle w:val="PlainText"/>
        <w:jc w:val="both"/>
        <w:rPr>
          <w:rFonts w:asciiTheme="minorHAnsi" w:hAnsiTheme="minorHAnsi" w:cstheme="minorHAnsi"/>
          <w:sz w:val="22"/>
          <w:szCs w:val="22"/>
        </w:rPr>
      </w:pPr>
    </w:p>
    <w:p w14:paraId="246761B1" w14:textId="14BC7D93" w:rsidR="00DA54E9" w:rsidRPr="00E72531" w:rsidRDefault="00DA54E9" w:rsidP="00C50557">
      <w:pPr>
        <w:rPr>
          <w:rFonts w:ascii="Calibri" w:hAnsi="Calibri" w:cs="Calibri"/>
          <w:color w:val="000000"/>
          <w:sz w:val="22"/>
          <w:szCs w:val="22"/>
        </w:rPr>
      </w:pPr>
      <w:r w:rsidRPr="00E72531">
        <w:rPr>
          <w:rFonts w:ascii="Calibri" w:hAnsi="Calibri" w:cs="Calibri"/>
          <w:color w:val="000000"/>
          <w:sz w:val="22"/>
          <w:szCs w:val="22"/>
          <w:shd w:val="clear" w:color="auto" w:fill="FFFFFF"/>
        </w:rPr>
        <w:t>Doncaster UTC is a government funded 13-19 years school with specialisms in Engineering</w:t>
      </w:r>
      <w:r w:rsidR="00341C9C">
        <w:rPr>
          <w:rFonts w:ascii="Calibri" w:hAnsi="Calibri" w:cs="Calibri"/>
          <w:color w:val="000000"/>
          <w:sz w:val="22"/>
          <w:szCs w:val="22"/>
          <w:shd w:val="clear" w:color="auto" w:fill="FFFFFF"/>
        </w:rPr>
        <w:t xml:space="preserve">, </w:t>
      </w:r>
      <w:r w:rsidRPr="00E72531">
        <w:rPr>
          <w:rFonts w:ascii="Calibri" w:hAnsi="Calibri" w:cs="Calibri"/>
          <w:color w:val="000000"/>
          <w:sz w:val="22"/>
          <w:szCs w:val="22"/>
          <w:shd w:val="clear" w:color="auto" w:fill="FFFFFF"/>
        </w:rPr>
        <w:t>Creative &amp; Digital Technologies</w:t>
      </w:r>
      <w:r w:rsidR="00341C9C">
        <w:rPr>
          <w:rFonts w:ascii="Calibri" w:hAnsi="Calibri" w:cs="Calibri"/>
          <w:color w:val="000000"/>
          <w:sz w:val="22"/>
          <w:szCs w:val="22"/>
          <w:shd w:val="clear" w:color="auto" w:fill="FFFFFF"/>
        </w:rPr>
        <w:t xml:space="preserve"> and Medical Sciences</w:t>
      </w:r>
      <w:r w:rsidR="00B16342">
        <w:rPr>
          <w:rFonts w:ascii="Calibri" w:hAnsi="Calibri" w:cs="Calibri"/>
          <w:color w:val="000000"/>
          <w:sz w:val="22"/>
          <w:szCs w:val="22"/>
          <w:shd w:val="clear" w:color="auto" w:fill="FFFFFF"/>
        </w:rPr>
        <w:t>.</w:t>
      </w:r>
      <w:r w:rsidRPr="00E72531">
        <w:rPr>
          <w:rFonts w:ascii="Calibri" w:hAnsi="Calibri" w:cs="Calibri"/>
          <w:color w:val="000000"/>
          <w:sz w:val="22"/>
          <w:szCs w:val="22"/>
          <w:shd w:val="clear" w:color="auto" w:fill="FFFFFF"/>
        </w:rPr>
        <w:t xml:space="preserve"> </w:t>
      </w:r>
      <w:r w:rsidRPr="00E72531">
        <w:rPr>
          <w:rFonts w:ascii="Calibri" w:hAnsi="Calibri" w:cs="Calibri"/>
          <w:color w:val="000000"/>
          <w:sz w:val="22"/>
          <w:szCs w:val="22"/>
        </w:rPr>
        <w:t>As a UTC, we offer GCSEs, A levels and Cambridge Technical subjects, with the opportunity for our students to learn valuable employability and technical skills.</w:t>
      </w:r>
    </w:p>
    <w:p w14:paraId="2D1B85B0" w14:textId="77777777" w:rsidR="00DA54E9" w:rsidRPr="00E72531" w:rsidRDefault="00DA54E9" w:rsidP="00C50557">
      <w:pPr>
        <w:rPr>
          <w:rFonts w:ascii="Calibri" w:hAnsi="Calibri" w:cs="Calibri"/>
          <w:color w:val="000000"/>
          <w:sz w:val="22"/>
          <w:szCs w:val="22"/>
        </w:rPr>
      </w:pPr>
    </w:p>
    <w:p w14:paraId="13E4883B" w14:textId="77777777" w:rsidR="00DA54E9" w:rsidRPr="00E72531" w:rsidRDefault="00DA54E9" w:rsidP="00C50557">
      <w:pPr>
        <w:rPr>
          <w:rFonts w:ascii="Calibri" w:hAnsi="Calibri" w:cs="Calibri"/>
          <w:b/>
          <w:color w:val="000000"/>
          <w:sz w:val="22"/>
          <w:szCs w:val="22"/>
        </w:rPr>
      </w:pPr>
      <w:r w:rsidRPr="00E72531">
        <w:rPr>
          <w:rFonts w:ascii="Calibri" w:hAnsi="Calibri" w:cs="Calibri"/>
          <w:b/>
          <w:color w:val="000000"/>
          <w:sz w:val="22"/>
          <w:szCs w:val="22"/>
        </w:rPr>
        <w:t>Who are we looking for?</w:t>
      </w:r>
    </w:p>
    <w:p w14:paraId="414B0A5D" w14:textId="77777777" w:rsidR="00C61FA4" w:rsidRPr="00E72531" w:rsidRDefault="00C61FA4" w:rsidP="00C50557">
      <w:pPr>
        <w:rPr>
          <w:rFonts w:ascii="Calibri" w:hAnsi="Calibri" w:cs="Calibri"/>
          <w:b/>
          <w:sz w:val="22"/>
          <w:szCs w:val="22"/>
        </w:rPr>
      </w:pPr>
    </w:p>
    <w:p w14:paraId="76D95DD6" w14:textId="77777777" w:rsidR="003A4364" w:rsidRPr="00E72531" w:rsidRDefault="00DA54E9" w:rsidP="00C50557">
      <w:pPr>
        <w:rPr>
          <w:rFonts w:ascii="Calibri" w:hAnsi="Calibri" w:cs="Calibri"/>
          <w:sz w:val="22"/>
          <w:szCs w:val="22"/>
        </w:rPr>
      </w:pPr>
      <w:r w:rsidRPr="00E72531">
        <w:rPr>
          <w:rFonts w:ascii="Calibri" w:hAnsi="Calibri" w:cs="Calibri"/>
          <w:sz w:val="22"/>
          <w:szCs w:val="22"/>
        </w:rPr>
        <w:t xml:space="preserve">At present we are looking for a driven professional </w:t>
      </w:r>
      <w:r w:rsidR="003A4364" w:rsidRPr="00E72531">
        <w:rPr>
          <w:rFonts w:ascii="Calibri" w:hAnsi="Calibri" w:cs="Calibri"/>
          <w:sz w:val="22"/>
          <w:szCs w:val="22"/>
        </w:rPr>
        <w:t>equipped with the skills and determination to make a significant difference to the lives of our students, by developing and preparing them to become skilled employees of the future.</w:t>
      </w:r>
    </w:p>
    <w:p w14:paraId="0BF1C299" w14:textId="77777777" w:rsidR="003A4364" w:rsidRPr="00E72531" w:rsidRDefault="00DA54E9" w:rsidP="00C50557">
      <w:pPr>
        <w:rPr>
          <w:rFonts w:ascii="Calibri" w:hAnsi="Calibri" w:cs="Calibri"/>
          <w:sz w:val="22"/>
          <w:szCs w:val="22"/>
        </w:rPr>
      </w:pPr>
      <w:r w:rsidRPr="00E72531">
        <w:rPr>
          <w:rFonts w:ascii="Calibri" w:hAnsi="Calibri" w:cs="Calibri"/>
          <w:sz w:val="22"/>
          <w:szCs w:val="22"/>
        </w:rPr>
        <w:t xml:space="preserve">The successful candidate will require high levels of both personal and professional commitment and be dedicated to </w:t>
      </w:r>
      <w:r w:rsidR="003A4364" w:rsidRPr="00E72531">
        <w:rPr>
          <w:rFonts w:ascii="Calibri" w:hAnsi="Calibri" w:cs="Calibri"/>
          <w:sz w:val="22"/>
          <w:szCs w:val="22"/>
        </w:rPr>
        <w:t>working as part of a team, to raise attainment aspirations of the young people in Doncaster.</w:t>
      </w:r>
    </w:p>
    <w:p w14:paraId="4AD99A72" w14:textId="77777777" w:rsidR="00C50557" w:rsidRDefault="00C50557" w:rsidP="00C50557">
      <w:pPr>
        <w:pStyle w:val="NormalWeb"/>
        <w:shd w:val="clear" w:color="auto" w:fill="FFFFFF"/>
        <w:spacing w:before="0" w:beforeAutospacing="0" w:after="0" w:afterAutospacing="0"/>
        <w:rPr>
          <w:rFonts w:asciiTheme="minorHAnsi" w:hAnsiTheme="minorHAnsi" w:cstheme="minorHAnsi"/>
          <w:b/>
          <w:bCs/>
          <w:sz w:val="22"/>
          <w:szCs w:val="22"/>
        </w:rPr>
      </w:pPr>
    </w:p>
    <w:p w14:paraId="300EEE9F" w14:textId="2BCF4D6A" w:rsidR="00890243" w:rsidRPr="00890243" w:rsidRDefault="0065276F" w:rsidP="00C50557">
      <w:pPr>
        <w:pStyle w:val="NormalWeb"/>
        <w:shd w:val="clear" w:color="auto" w:fill="FFFFFF"/>
        <w:spacing w:before="0" w:beforeAutospacing="0" w:after="0" w:afterAutospacing="0"/>
        <w:rPr>
          <w:rFonts w:asciiTheme="minorHAnsi" w:hAnsiTheme="minorHAnsi" w:cstheme="minorHAnsi"/>
          <w:b/>
          <w:bCs/>
          <w:sz w:val="22"/>
          <w:szCs w:val="22"/>
        </w:rPr>
      </w:pPr>
      <w:r w:rsidRPr="00890243">
        <w:rPr>
          <w:rFonts w:asciiTheme="minorHAnsi" w:hAnsiTheme="minorHAnsi" w:cstheme="minorHAnsi"/>
          <w:b/>
          <w:bCs/>
          <w:sz w:val="22"/>
          <w:szCs w:val="22"/>
        </w:rPr>
        <w:t>The Role</w:t>
      </w:r>
      <w:r w:rsidR="00890243" w:rsidRPr="00890243">
        <w:rPr>
          <w:rFonts w:asciiTheme="minorHAnsi" w:hAnsiTheme="minorHAnsi" w:cstheme="minorHAnsi"/>
          <w:b/>
          <w:bCs/>
          <w:sz w:val="22"/>
          <w:szCs w:val="22"/>
        </w:rPr>
        <w:t>:</w:t>
      </w:r>
    </w:p>
    <w:p w14:paraId="6A9B0732" w14:textId="77777777" w:rsidR="00890243" w:rsidRDefault="00890243" w:rsidP="00C50557">
      <w:pPr>
        <w:pStyle w:val="NormalWeb"/>
        <w:shd w:val="clear" w:color="auto" w:fill="FFFFFF"/>
        <w:spacing w:before="0" w:beforeAutospacing="0" w:after="0" w:afterAutospacing="0"/>
        <w:rPr>
          <w:rFonts w:asciiTheme="minorHAnsi" w:hAnsiTheme="minorHAnsi" w:cstheme="minorHAnsi"/>
          <w:sz w:val="22"/>
          <w:szCs w:val="22"/>
        </w:rPr>
      </w:pPr>
    </w:p>
    <w:p w14:paraId="64860195" w14:textId="44EEB5AD" w:rsidR="0065276F" w:rsidRPr="0065276F" w:rsidRDefault="0065276F" w:rsidP="00C50557">
      <w:pPr>
        <w:pStyle w:val="NormalWeb"/>
        <w:shd w:val="clear" w:color="auto" w:fill="FFFFFF"/>
        <w:spacing w:before="0" w:beforeAutospacing="0" w:after="0" w:afterAutospacing="0"/>
        <w:rPr>
          <w:rFonts w:asciiTheme="minorHAnsi" w:hAnsiTheme="minorHAnsi" w:cstheme="minorHAnsi"/>
          <w:sz w:val="22"/>
          <w:szCs w:val="22"/>
        </w:rPr>
      </w:pPr>
      <w:r w:rsidRPr="0065276F">
        <w:rPr>
          <w:rFonts w:asciiTheme="minorHAnsi" w:hAnsiTheme="minorHAnsi" w:cstheme="minorHAnsi"/>
          <w:sz w:val="22"/>
          <w:szCs w:val="22"/>
        </w:rPr>
        <w:t xml:space="preserve">Examination invigilators are an integral part of the exams team in </w:t>
      </w:r>
      <w:r w:rsidR="003D53DD">
        <w:rPr>
          <w:rFonts w:asciiTheme="minorHAnsi" w:hAnsiTheme="minorHAnsi" w:cstheme="minorHAnsi"/>
          <w:sz w:val="22"/>
          <w:szCs w:val="22"/>
        </w:rPr>
        <w:t>Doncaster UTC</w:t>
      </w:r>
      <w:r w:rsidRPr="0065276F">
        <w:rPr>
          <w:rFonts w:asciiTheme="minorHAnsi" w:hAnsiTheme="minorHAnsi" w:cstheme="minorHAnsi"/>
          <w:sz w:val="22"/>
          <w:szCs w:val="22"/>
        </w:rPr>
        <w:t>. The role of the examination invigilator is to ensure the smooth running of all exams at</w:t>
      </w:r>
      <w:r w:rsidR="003D53DD">
        <w:rPr>
          <w:rFonts w:asciiTheme="minorHAnsi" w:hAnsiTheme="minorHAnsi" w:cstheme="minorHAnsi"/>
          <w:sz w:val="22"/>
          <w:szCs w:val="22"/>
        </w:rPr>
        <w:t xml:space="preserve"> Doncaster UTC</w:t>
      </w:r>
      <w:r w:rsidRPr="0065276F">
        <w:rPr>
          <w:rFonts w:asciiTheme="minorHAnsi" w:hAnsiTheme="minorHAnsi" w:cstheme="minorHAnsi"/>
          <w:sz w:val="22"/>
          <w:szCs w:val="22"/>
        </w:rPr>
        <w:t>, including internal and external. External examinations are conducted in accordance with to the current </w:t>
      </w:r>
      <w:hyperlink r:id="rId10" w:tgtFrame="top" w:history="1">
        <w:r w:rsidRPr="0065276F">
          <w:rPr>
            <w:rStyle w:val="Hyperlink"/>
            <w:rFonts w:asciiTheme="minorHAnsi" w:hAnsiTheme="minorHAnsi" w:cstheme="minorHAnsi"/>
            <w:sz w:val="22"/>
            <w:szCs w:val="22"/>
          </w:rPr>
          <w:t>JCQ instructions for conducting examinations</w:t>
        </w:r>
      </w:hyperlink>
    </w:p>
    <w:p w14:paraId="1FC5044F" w14:textId="77777777" w:rsidR="0065276F" w:rsidRPr="0065276F" w:rsidRDefault="0065276F" w:rsidP="00C50557">
      <w:pPr>
        <w:pStyle w:val="rule"/>
        <w:numPr>
          <w:ilvl w:val="12"/>
          <w:numId w:val="0"/>
        </w:numPr>
        <w:tabs>
          <w:tab w:val="left" w:pos="540"/>
        </w:tabs>
        <w:jc w:val="both"/>
        <w:rPr>
          <w:rFonts w:asciiTheme="minorHAnsi" w:hAnsiTheme="minorHAnsi" w:cstheme="minorHAnsi"/>
          <w:b/>
          <w:sz w:val="22"/>
          <w:szCs w:val="22"/>
        </w:rPr>
      </w:pPr>
    </w:p>
    <w:p w14:paraId="644309C9" w14:textId="77777777" w:rsidR="0065276F" w:rsidRPr="0065276F" w:rsidRDefault="0065276F" w:rsidP="00C50557">
      <w:pPr>
        <w:pStyle w:val="rule"/>
        <w:numPr>
          <w:ilvl w:val="12"/>
          <w:numId w:val="0"/>
        </w:numPr>
        <w:tabs>
          <w:tab w:val="left" w:pos="540"/>
        </w:tabs>
        <w:jc w:val="both"/>
        <w:rPr>
          <w:rFonts w:asciiTheme="minorHAnsi" w:hAnsiTheme="minorHAnsi" w:cstheme="minorHAnsi"/>
          <w:b/>
          <w:sz w:val="22"/>
          <w:szCs w:val="22"/>
        </w:rPr>
      </w:pPr>
    </w:p>
    <w:p w14:paraId="7ADB61F9" w14:textId="77777777" w:rsidR="0065276F" w:rsidRPr="0065276F" w:rsidRDefault="0065276F" w:rsidP="00C50557">
      <w:pPr>
        <w:pStyle w:val="rule"/>
        <w:numPr>
          <w:ilvl w:val="12"/>
          <w:numId w:val="0"/>
        </w:numPr>
        <w:tabs>
          <w:tab w:val="left" w:pos="540"/>
        </w:tabs>
        <w:jc w:val="both"/>
        <w:rPr>
          <w:rFonts w:asciiTheme="minorHAnsi" w:hAnsiTheme="minorHAnsi" w:cstheme="minorHAnsi"/>
          <w:b/>
          <w:sz w:val="22"/>
          <w:szCs w:val="22"/>
        </w:rPr>
      </w:pPr>
      <w:r w:rsidRPr="0065276F">
        <w:rPr>
          <w:rFonts w:asciiTheme="minorHAnsi" w:hAnsiTheme="minorHAnsi" w:cstheme="minorHAnsi"/>
          <w:b/>
          <w:sz w:val="22"/>
          <w:szCs w:val="22"/>
        </w:rPr>
        <w:t>THE SCHOOL IS COMMITTED TO SAFEGUARDING AND PROMOTING THE WELFARE OF CHILDREN AND YOUNG PEOPLE AND EXPECTS ALL STAFF AND VOLUNTEERS TO SHARE THIS COMMITMENT.  THIS POST IS SUBJECT TO AN ENHANCED DBS CHECK</w:t>
      </w:r>
    </w:p>
    <w:p w14:paraId="4D4A7442" w14:textId="77777777" w:rsidR="0065276F" w:rsidRPr="0065276F" w:rsidRDefault="0065276F" w:rsidP="0065276F">
      <w:pPr>
        <w:pStyle w:val="rule"/>
        <w:numPr>
          <w:ilvl w:val="12"/>
          <w:numId w:val="0"/>
        </w:numPr>
        <w:tabs>
          <w:tab w:val="left" w:pos="540"/>
        </w:tabs>
        <w:jc w:val="both"/>
        <w:rPr>
          <w:rFonts w:asciiTheme="minorHAnsi" w:hAnsiTheme="minorHAnsi" w:cstheme="minorHAnsi"/>
          <w:b/>
          <w:sz w:val="22"/>
          <w:szCs w:val="22"/>
        </w:rPr>
      </w:pPr>
    </w:p>
    <w:p w14:paraId="3C5AE9E9" w14:textId="77777777" w:rsidR="0065276F" w:rsidRPr="0065276F" w:rsidRDefault="0065276F" w:rsidP="0065276F">
      <w:pPr>
        <w:pStyle w:val="rule"/>
        <w:numPr>
          <w:ilvl w:val="12"/>
          <w:numId w:val="0"/>
        </w:numPr>
        <w:tabs>
          <w:tab w:val="left" w:pos="540"/>
        </w:tabs>
        <w:jc w:val="both"/>
        <w:rPr>
          <w:rFonts w:asciiTheme="minorHAnsi" w:hAnsiTheme="minorHAnsi" w:cstheme="minorHAnsi"/>
          <w:b/>
          <w:color w:val="000000"/>
          <w:sz w:val="22"/>
          <w:szCs w:val="22"/>
        </w:rPr>
      </w:pPr>
    </w:p>
    <w:p w14:paraId="06CC52A2" w14:textId="4BD34CC8" w:rsidR="0065276F" w:rsidRPr="0065276F" w:rsidRDefault="0065276F" w:rsidP="00C50557">
      <w:pPr>
        <w:pStyle w:val="rule"/>
        <w:ind w:hanging="10"/>
        <w:rPr>
          <w:rFonts w:asciiTheme="minorHAnsi" w:hAnsiTheme="minorHAnsi" w:cstheme="minorHAnsi"/>
          <w:b/>
          <w:color w:val="000000"/>
          <w:sz w:val="22"/>
          <w:szCs w:val="22"/>
        </w:rPr>
      </w:pPr>
      <w:r w:rsidRPr="0065276F">
        <w:rPr>
          <w:rFonts w:asciiTheme="minorHAnsi" w:hAnsiTheme="minorHAnsi" w:cstheme="minorHAnsi"/>
          <w:b/>
          <w:color w:val="000000"/>
          <w:sz w:val="22"/>
          <w:szCs w:val="22"/>
        </w:rPr>
        <w:t>COMPLETED FORMS AND LETTERS OF APPLICATION SHOULD BE RETURNED TO THE</w:t>
      </w:r>
      <w:r w:rsidR="00D3118A">
        <w:rPr>
          <w:rFonts w:asciiTheme="minorHAnsi" w:hAnsiTheme="minorHAnsi" w:cstheme="minorHAnsi"/>
          <w:b/>
          <w:color w:val="000000"/>
          <w:sz w:val="22"/>
          <w:szCs w:val="22"/>
        </w:rPr>
        <w:t xml:space="preserve"> PRINCIPAL</w:t>
      </w:r>
      <w:r w:rsidR="00C50557">
        <w:rPr>
          <w:rFonts w:asciiTheme="minorHAnsi" w:hAnsiTheme="minorHAnsi" w:cstheme="minorHAnsi"/>
          <w:b/>
          <w:color w:val="000000"/>
          <w:sz w:val="22"/>
          <w:szCs w:val="22"/>
        </w:rPr>
        <w:t xml:space="preserve"> AT </w:t>
      </w:r>
      <w:hyperlink r:id="rId11" w:history="1">
        <w:r w:rsidR="00DC6E33" w:rsidRPr="002E0998">
          <w:rPr>
            <w:rStyle w:val="Hyperlink"/>
            <w:rFonts w:asciiTheme="minorHAnsi" w:hAnsiTheme="minorHAnsi" w:cstheme="minorHAnsi"/>
            <w:b/>
            <w:sz w:val="22"/>
            <w:szCs w:val="22"/>
          </w:rPr>
          <w:t>vacancies@doncasterutc.co.uk</w:t>
        </w:r>
      </w:hyperlink>
      <w:r w:rsidR="00DC6E33">
        <w:rPr>
          <w:rFonts w:asciiTheme="minorHAnsi" w:hAnsiTheme="minorHAnsi" w:cstheme="minorHAnsi"/>
          <w:b/>
          <w:color w:val="000000"/>
          <w:sz w:val="22"/>
          <w:szCs w:val="22"/>
        </w:rPr>
        <w:t xml:space="preserve"> </w:t>
      </w:r>
    </w:p>
    <w:p w14:paraId="5D9AC9B5" w14:textId="77777777" w:rsidR="00DA54E9" w:rsidRPr="0065276F" w:rsidRDefault="00DA54E9" w:rsidP="0065276F">
      <w:pPr>
        <w:pStyle w:val="PlainText"/>
        <w:jc w:val="both"/>
        <w:rPr>
          <w:rFonts w:asciiTheme="minorHAnsi" w:hAnsiTheme="minorHAnsi" w:cstheme="minorHAnsi"/>
          <w:sz w:val="22"/>
          <w:szCs w:val="22"/>
        </w:rPr>
      </w:pPr>
    </w:p>
    <w:p w14:paraId="163903EA" w14:textId="77777777" w:rsidR="000D6EED" w:rsidRPr="0065276F" w:rsidRDefault="008C0D63" w:rsidP="0065276F">
      <w:pPr>
        <w:jc w:val="both"/>
        <w:rPr>
          <w:rFonts w:asciiTheme="minorHAnsi" w:hAnsiTheme="minorHAnsi" w:cstheme="minorHAnsi"/>
          <w:b/>
          <w:sz w:val="22"/>
          <w:szCs w:val="22"/>
        </w:rPr>
      </w:pPr>
      <w:r w:rsidRPr="0065276F">
        <w:rPr>
          <w:rFonts w:asciiTheme="minorHAnsi" w:hAnsiTheme="minorHAnsi" w:cstheme="minorHAnsi"/>
          <w:b/>
          <w:sz w:val="22"/>
          <w:szCs w:val="22"/>
        </w:rPr>
        <w:t>GARATH RAWSON</w:t>
      </w:r>
    </w:p>
    <w:p w14:paraId="2457F5B6" w14:textId="2D3524E6" w:rsidR="00A80262" w:rsidRPr="0065276F" w:rsidRDefault="009E1815" w:rsidP="0065276F">
      <w:pPr>
        <w:jc w:val="both"/>
        <w:rPr>
          <w:rFonts w:asciiTheme="minorHAnsi" w:hAnsiTheme="minorHAnsi" w:cstheme="minorHAnsi"/>
          <w:b/>
          <w:sz w:val="22"/>
          <w:szCs w:val="22"/>
        </w:rPr>
      </w:pPr>
      <w:r w:rsidRPr="0065276F">
        <w:rPr>
          <w:rFonts w:asciiTheme="minorHAnsi" w:hAnsiTheme="minorHAnsi" w:cstheme="minorHAnsi"/>
          <w:b/>
          <w:sz w:val="22"/>
          <w:szCs w:val="22"/>
        </w:rPr>
        <w:t>PRINCIPAL</w:t>
      </w:r>
      <w:r w:rsidR="008C0D63" w:rsidRPr="0065276F">
        <w:rPr>
          <w:rFonts w:asciiTheme="minorHAnsi" w:hAnsiTheme="minorHAnsi" w:cstheme="minorHAnsi"/>
          <w:b/>
          <w:sz w:val="22"/>
          <w:szCs w:val="22"/>
        </w:rPr>
        <w:t xml:space="preserve"> OF DONCASTER UTC</w:t>
      </w:r>
    </w:p>
    <w:p w14:paraId="6AD55D00" w14:textId="165DB3DA" w:rsidR="007A0D29" w:rsidRDefault="007A0D29">
      <w:pPr>
        <w:jc w:val="both"/>
        <w:rPr>
          <w:rFonts w:ascii="Calibri" w:hAnsi="Calibri" w:cs="Calibri"/>
          <w:b/>
          <w:sz w:val="22"/>
          <w:szCs w:val="22"/>
        </w:rPr>
      </w:pPr>
    </w:p>
    <w:p w14:paraId="23C96692" w14:textId="77777777" w:rsidR="007A0D29" w:rsidRPr="00E72531" w:rsidRDefault="007A0D29">
      <w:pPr>
        <w:jc w:val="both"/>
        <w:rPr>
          <w:rFonts w:ascii="Calibri" w:hAnsi="Calibri" w:cs="Calibri"/>
          <w:b/>
          <w:sz w:val="22"/>
          <w:szCs w:val="22"/>
        </w:rPr>
      </w:pPr>
    </w:p>
    <w:sectPr w:rsidR="007A0D29" w:rsidRPr="00E72531">
      <w:pgSz w:w="11907" w:h="16840"/>
      <w:pgMar w:top="1134" w:right="1151" w:bottom="1440"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70FE3" w14:textId="77777777" w:rsidR="00D2426C" w:rsidRDefault="00D2426C">
      <w:r>
        <w:separator/>
      </w:r>
    </w:p>
  </w:endnote>
  <w:endnote w:type="continuationSeparator" w:id="0">
    <w:p w14:paraId="4C2EF77E" w14:textId="77777777" w:rsidR="00D2426C" w:rsidRDefault="00D2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B59D6" w14:textId="77777777" w:rsidR="00D2426C" w:rsidRDefault="00D2426C">
      <w:r>
        <w:separator/>
      </w:r>
    </w:p>
  </w:footnote>
  <w:footnote w:type="continuationSeparator" w:id="0">
    <w:p w14:paraId="758194A8" w14:textId="77777777" w:rsidR="00D2426C" w:rsidRDefault="00D24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DE5588"/>
    <w:lvl w:ilvl="0">
      <w:numFmt w:val="bullet"/>
      <w:lvlText w:val="*"/>
      <w:lvlJc w:val="left"/>
    </w:lvl>
  </w:abstractNum>
  <w:abstractNum w:abstractNumId="1" w15:restartNumberingAfterBreak="0">
    <w:nsid w:val="133E6B28"/>
    <w:multiLevelType w:val="hybridMultilevel"/>
    <w:tmpl w:val="15722E26"/>
    <w:lvl w:ilvl="0" w:tplc="8242BD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82"/>
    <w:rsid w:val="000010BD"/>
    <w:rsid w:val="00001F0B"/>
    <w:rsid w:val="00021578"/>
    <w:rsid w:val="00021CDC"/>
    <w:rsid w:val="0002792E"/>
    <w:rsid w:val="000448B8"/>
    <w:rsid w:val="00051666"/>
    <w:rsid w:val="000555BC"/>
    <w:rsid w:val="0007287A"/>
    <w:rsid w:val="0007786A"/>
    <w:rsid w:val="00080150"/>
    <w:rsid w:val="00086BAE"/>
    <w:rsid w:val="0009543B"/>
    <w:rsid w:val="000A5491"/>
    <w:rsid w:val="000C04E9"/>
    <w:rsid w:val="000D6EED"/>
    <w:rsid w:val="000F273B"/>
    <w:rsid w:val="001046AE"/>
    <w:rsid w:val="00111A2F"/>
    <w:rsid w:val="0012257C"/>
    <w:rsid w:val="00130AF3"/>
    <w:rsid w:val="001318DD"/>
    <w:rsid w:val="001337A0"/>
    <w:rsid w:val="00141C38"/>
    <w:rsid w:val="00156462"/>
    <w:rsid w:val="00170D16"/>
    <w:rsid w:val="001850B0"/>
    <w:rsid w:val="001A53A7"/>
    <w:rsid w:val="001C2F28"/>
    <w:rsid w:val="001D0E5D"/>
    <w:rsid w:val="001E6C63"/>
    <w:rsid w:val="0020561F"/>
    <w:rsid w:val="00216126"/>
    <w:rsid w:val="00232A91"/>
    <w:rsid w:val="002378CB"/>
    <w:rsid w:val="00245AE0"/>
    <w:rsid w:val="00256B37"/>
    <w:rsid w:val="00282557"/>
    <w:rsid w:val="00286349"/>
    <w:rsid w:val="00293715"/>
    <w:rsid w:val="002B04AE"/>
    <w:rsid w:val="002E6A25"/>
    <w:rsid w:val="002F53C9"/>
    <w:rsid w:val="002F578B"/>
    <w:rsid w:val="00313677"/>
    <w:rsid w:val="003153A0"/>
    <w:rsid w:val="003249F6"/>
    <w:rsid w:val="003351CB"/>
    <w:rsid w:val="00341C9C"/>
    <w:rsid w:val="003436D6"/>
    <w:rsid w:val="00344E0F"/>
    <w:rsid w:val="00351074"/>
    <w:rsid w:val="00351A6A"/>
    <w:rsid w:val="00365B11"/>
    <w:rsid w:val="00366B7A"/>
    <w:rsid w:val="0037609C"/>
    <w:rsid w:val="003772A2"/>
    <w:rsid w:val="00387962"/>
    <w:rsid w:val="00390BDF"/>
    <w:rsid w:val="003A4364"/>
    <w:rsid w:val="003B2D32"/>
    <w:rsid w:val="003B7328"/>
    <w:rsid w:val="003D36F9"/>
    <w:rsid w:val="003D53DD"/>
    <w:rsid w:val="003E4671"/>
    <w:rsid w:val="003E72C2"/>
    <w:rsid w:val="00401EEE"/>
    <w:rsid w:val="00407B37"/>
    <w:rsid w:val="00454904"/>
    <w:rsid w:val="0046566C"/>
    <w:rsid w:val="004859C7"/>
    <w:rsid w:val="00496188"/>
    <w:rsid w:val="00496784"/>
    <w:rsid w:val="004A057C"/>
    <w:rsid w:val="004B17C7"/>
    <w:rsid w:val="004C64CC"/>
    <w:rsid w:val="004D5A70"/>
    <w:rsid w:val="004E6F7F"/>
    <w:rsid w:val="00512E14"/>
    <w:rsid w:val="0053038D"/>
    <w:rsid w:val="00536F42"/>
    <w:rsid w:val="00560BED"/>
    <w:rsid w:val="00576D44"/>
    <w:rsid w:val="00587939"/>
    <w:rsid w:val="005A14BC"/>
    <w:rsid w:val="005A1AAF"/>
    <w:rsid w:val="005A29FA"/>
    <w:rsid w:val="005B0592"/>
    <w:rsid w:val="005B5795"/>
    <w:rsid w:val="005E1C26"/>
    <w:rsid w:val="005E3FE3"/>
    <w:rsid w:val="005E546D"/>
    <w:rsid w:val="0060357F"/>
    <w:rsid w:val="00605039"/>
    <w:rsid w:val="006053D0"/>
    <w:rsid w:val="006124BE"/>
    <w:rsid w:val="006378CB"/>
    <w:rsid w:val="00643FF4"/>
    <w:rsid w:val="0065276F"/>
    <w:rsid w:val="006556B0"/>
    <w:rsid w:val="006611EE"/>
    <w:rsid w:val="00665BDF"/>
    <w:rsid w:val="006749B6"/>
    <w:rsid w:val="00682F01"/>
    <w:rsid w:val="006959AE"/>
    <w:rsid w:val="006A6B82"/>
    <w:rsid w:val="006C5760"/>
    <w:rsid w:val="006D06A7"/>
    <w:rsid w:val="006E1881"/>
    <w:rsid w:val="006E271B"/>
    <w:rsid w:val="006F2037"/>
    <w:rsid w:val="00713ED5"/>
    <w:rsid w:val="00714BF4"/>
    <w:rsid w:val="00717B08"/>
    <w:rsid w:val="00730C20"/>
    <w:rsid w:val="00732381"/>
    <w:rsid w:val="00732D55"/>
    <w:rsid w:val="00735C28"/>
    <w:rsid w:val="007521A6"/>
    <w:rsid w:val="007654BF"/>
    <w:rsid w:val="00770CCF"/>
    <w:rsid w:val="00781B69"/>
    <w:rsid w:val="00786684"/>
    <w:rsid w:val="00794A2E"/>
    <w:rsid w:val="007959B5"/>
    <w:rsid w:val="007A0D29"/>
    <w:rsid w:val="007A3BC3"/>
    <w:rsid w:val="007A52BE"/>
    <w:rsid w:val="007A6D1E"/>
    <w:rsid w:val="007C05D9"/>
    <w:rsid w:val="007C5CA0"/>
    <w:rsid w:val="007D3EC7"/>
    <w:rsid w:val="00802DA7"/>
    <w:rsid w:val="00803B42"/>
    <w:rsid w:val="00811233"/>
    <w:rsid w:val="00814D20"/>
    <w:rsid w:val="00816F7D"/>
    <w:rsid w:val="00827B8F"/>
    <w:rsid w:val="00837A20"/>
    <w:rsid w:val="008402E8"/>
    <w:rsid w:val="0087037D"/>
    <w:rsid w:val="00883899"/>
    <w:rsid w:val="00884611"/>
    <w:rsid w:val="00886935"/>
    <w:rsid w:val="00890243"/>
    <w:rsid w:val="00896E7E"/>
    <w:rsid w:val="008A63A4"/>
    <w:rsid w:val="008A740B"/>
    <w:rsid w:val="008C0D63"/>
    <w:rsid w:val="008D03D6"/>
    <w:rsid w:val="008D2CAB"/>
    <w:rsid w:val="008D6B24"/>
    <w:rsid w:val="008D7934"/>
    <w:rsid w:val="008E0D9A"/>
    <w:rsid w:val="008E3489"/>
    <w:rsid w:val="008E63C8"/>
    <w:rsid w:val="008F6AF9"/>
    <w:rsid w:val="00901524"/>
    <w:rsid w:val="009058EE"/>
    <w:rsid w:val="00906FE7"/>
    <w:rsid w:val="00912717"/>
    <w:rsid w:val="009206A5"/>
    <w:rsid w:val="009262F9"/>
    <w:rsid w:val="00935E60"/>
    <w:rsid w:val="00942627"/>
    <w:rsid w:val="00943146"/>
    <w:rsid w:val="00945760"/>
    <w:rsid w:val="00945881"/>
    <w:rsid w:val="00945AFE"/>
    <w:rsid w:val="0099770F"/>
    <w:rsid w:val="009C2D7A"/>
    <w:rsid w:val="009E1815"/>
    <w:rsid w:val="00A01E00"/>
    <w:rsid w:val="00A134C4"/>
    <w:rsid w:val="00A35872"/>
    <w:rsid w:val="00A60937"/>
    <w:rsid w:val="00A661C1"/>
    <w:rsid w:val="00A679AC"/>
    <w:rsid w:val="00A7301E"/>
    <w:rsid w:val="00A73A92"/>
    <w:rsid w:val="00A76113"/>
    <w:rsid w:val="00A80262"/>
    <w:rsid w:val="00A83479"/>
    <w:rsid w:val="00A86D6C"/>
    <w:rsid w:val="00AB560C"/>
    <w:rsid w:val="00AB7924"/>
    <w:rsid w:val="00AC1EAC"/>
    <w:rsid w:val="00AD2A98"/>
    <w:rsid w:val="00AD4CCF"/>
    <w:rsid w:val="00AE3E20"/>
    <w:rsid w:val="00AF02F2"/>
    <w:rsid w:val="00AF55DE"/>
    <w:rsid w:val="00AF7A00"/>
    <w:rsid w:val="00B1436D"/>
    <w:rsid w:val="00B16342"/>
    <w:rsid w:val="00B2319B"/>
    <w:rsid w:val="00B40B43"/>
    <w:rsid w:val="00B53200"/>
    <w:rsid w:val="00B82F59"/>
    <w:rsid w:val="00B915A8"/>
    <w:rsid w:val="00BA2648"/>
    <w:rsid w:val="00BB13F4"/>
    <w:rsid w:val="00BB226B"/>
    <w:rsid w:val="00BB7E1B"/>
    <w:rsid w:val="00BC239F"/>
    <w:rsid w:val="00BD211D"/>
    <w:rsid w:val="00BD76A3"/>
    <w:rsid w:val="00BE3AEE"/>
    <w:rsid w:val="00BE5D19"/>
    <w:rsid w:val="00BE7329"/>
    <w:rsid w:val="00BE7DAF"/>
    <w:rsid w:val="00C15F4B"/>
    <w:rsid w:val="00C21F16"/>
    <w:rsid w:val="00C31CF4"/>
    <w:rsid w:val="00C33AF9"/>
    <w:rsid w:val="00C42457"/>
    <w:rsid w:val="00C50557"/>
    <w:rsid w:val="00C54863"/>
    <w:rsid w:val="00C61FA4"/>
    <w:rsid w:val="00C623C5"/>
    <w:rsid w:val="00C647CF"/>
    <w:rsid w:val="00CA0C16"/>
    <w:rsid w:val="00CD0F82"/>
    <w:rsid w:val="00CD1347"/>
    <w:rsid w:val="00CE3EC5"/>
    <w:rsid w:val="00D06E36"/>
    <w:rsid w:val="00D1049A"/>
    <w:rsid w:val="00D21CAE"/>
    <w:rsid w:val="00D2426C"/>
    <w:rsid w:val="00D24A5D"/>
    <w:rsid w:val="00D27D62"/>
    <w:rsid w:val="00D3118A"/>
    <w:rsid w:val="00D547A4"/>
    <w:rsid w:val="00D6142A"/>
    <w:rsid w:val="00D86C74"/>
    <w:rsid w:val="00DA0AA4"/>
    <w:rsid w:val="00DA510C"/>
    <w:rsid w:val="00DA54E9"/>
    <w:rsid w:val="00DB01FA"/>
    <w:rsid w:val="00DC315C"/>
    <w:rsid w:val="00DC6E33"/>
    <w:rsid w:val="00DD5CAC"/>
    <w:rsid w:val="00DD69C5"/>
    <w:rsid w:val="00DE2014"/>
    <w:rsid w:val="00E14E0D"/>
    <w:rsid w:val="00E16675"/>
    <w:rsid w:val="00E208B4"/>
    <w:rsid w:val="00E21C30"/>
    <w:rsid w:val="00E25AFE"/>
    <w:rsid w:val="00E2680A"/>
    <w:rsid w:val="00E452BE"/>
    <w:rsid w:val="00E45B55"/>
    <w:rsid w:val="00E567E1"/>
    <w:rsid w:val="00E67497"/>
    <w:rsid w:val="00E72531"/>
    <w:rsid w:val="00E83EDF"/>
    <w:rsid w:val="00E91BEE"/>
    <w:rsid w:val="00E93BA0"/>
    <w:rsid w:val="00E95BC6"/>
    <w:rsid w:val="00EB0BB5"/>
    <w:rsid w:val="00EC2229"/>
    <w:rsid w:val="00EC34C1"/>
    <w:rsid w:val="00EC3975"/>
    <w:rsid w:val="00ED07B6"/>
    <w:rsid w:val="00ED5D3D"/>
    <w:rsid w:val="00EE4DC7"/>
    <w:rsid w:val="00EE727E"/>
    <w:rsid w:val="00EF0CD0"/>
    <w:rsid w:val="00F32B04"/>
    <w:rsid w:val="00F4202E"/>
    <w:rsid w:val="00F432CC"/>
    <w:rsid w:val="00F43AC2"/>
    <w:rsid w:val="00F55FE6"/>
    <w:rsid w:val="00F70D2B"/>
    <w:rsid w:val="00F76BF3"/>
    <w:rsid w:val="00F90E8F"/>
    <w:rsid w:val="00FA0721"/>
    <w:rsid w:val="00FA0985"/>
    <w:rsid w:val="00FB05BC"/>
    <w:rsid w:val="00FF6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8FAD6"/>
  <w15:chartTrackingRefBased/>
  <w15:docId w15:val="{A3F95392-FF85-214C-93A5-D9585A30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PlainText">
    <w:name w:val="Plain Text"/>
    <w:basedOn w:val="Normal"/>
    <w:link w:val="PlainTextChar"/>
    <w:rPr>
      <w:rFonts w:ascii="Courier New" w:hAnsi="Courier New"/>
      <w:sz w:val="20"/>
    </w:rPr>
  </w:style>
  <w:style w:type="paragraph" w:customStyle="1" w:styleId="Table1">
    <w:name w:val=".Table1"/>
    <w:pPr>
      <w:overflowPunct w:val="0"/>
      <w:autoSpaceDE w:val="0"/>
      <w:autoSpaceDN w:val="0"/>
      <w:adjustRightInd w:val="0"/>
      <w:spacing w:before="68" w:after="45"/>
      <w:textAlignment w:val="baseline"/>
    </w:pPr>
    <w:rPr>
      <w:rFonts w:ascii="Times" w:hAnsi="Times"/>
      <w:sz w:val="24"/>
    </w:rPr>
  </w:style>
  <w:style w:type="paragraph" w:customStyle="1" w:styleId="letter-head">
    <w:name w:val="letter-head"/>
    <w:pPr>
      <w:overflowPunct w:val="0"/>
      <w:autoSpaceDE w:val="0"/>
      <w:autoSpaceDN w:val="0"/>
      <w:adjustRightInd w:val="0"/>
      <w:textAlignment w:val="baseline"/>
    </w:pPr>
    <w:rPr>
      <w:rFonts w:ascii="Times" w:hAnsi="Times"/>
      <w:b/>
      <w:sz w:val="28"/>
    </w:rPr>
  </w:style>
  <w:style w:type="character" w:customStyle="1" w:styleId="PlainTextChar">
    <w:name w:val="Plain Text Char"/>
    <w:link w:val="PlainText"/>
    <w:rsid w:val="00BE7329"/>
    <w:rPr>
      <w:rFonts w:ascii="Courier New" w:hAnsi="Courier New"/>
    </w:rPr>
  </w:style>
  <w:style w:type="paragraph" w:styleId="ListParagraph">
    <w:name w:val="List Paragraph"/>
    <w:basedOn w:val="Normal"/>
    <w:uiPriority w:val="34"/>
    <w:qFormat/>
    <w:rsid w:val="00512E14"/>
    <w:pPr>
      <w:ind w:left="720"/>
    </w:pPr>
  </w:style>
  <w:style w:type="paragraph" w:styleId="BalloonText">
    <w:name w:val="Balloon Text"/>
    <w:basedOn w:val="Normal"/>
    <w:link w:val="BalloonTextChar"/>
    <w:rsid w:val="00A80262"/>
    <w:rPr>
      <w:rFonts w:ascii="Segoe UI" w:hAnsi="Segoe UI" w:cs="Segoe UI"/>
      <w:sz w:val="18"/>
      <w:szCs w:val="18"/>
    </w:rPr>
  </w:style>
  <w:style w:type="character" w:customStyle="1" w:styleId="BalloonTextChar">
    <w:name w:val="Balloon Text Char"/>
    <w:link w:val="BalloonText"/>
    <w:rsid w:val="00A80262"/>
    <w:rPr>
      <w:rFonts w:ascii="Segoe UI" w:hAnsi="Segoe UI" w:cs="Segoe UI"/>
      <w:sz w:val="18"/>
      <w:szCs w:val="18"/>
    </w:rPr>
  </w:style>
  <w:style w:type="paragraph" w:customStyle="1" w:styleId="rule">
    <w:name w:val="rule=="/>
    <w:rsid w:val="007A0D29"/>
    <w:pPr>
      <w:overflowPunct w:val="0"/>
      <w:autoSpaceDE w:val="0"/>
      <w:autoSpaceDN w:val="0"/>
      <w:adjustRightInd w:val="0"/>
      <w:textAlignment w:val="baseline"/>
    </w:pPr>
    <w:rPr>
      <w:rFonts w:ascii="Symbol" w:hAnsi="Symbol"/>
      <w:sz w:val="24"/>
    </w:rPr>
  </w:style>
  <w:style w:type="paragraph" w:styleId="NormalWeb">
    <w:name w:val="Normal (Web)"/>
    <w:basedOn w:val="Normal"/>
    <w:uiPriority w:val="99"/>
    <w:unhideWhenUsed/>
    <w:rsid w:val="007A0D29"/>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uiPriority w:val="99"/>
    <w:unhideWhenUsed/>
    <w:rsid w:val="007A0D29"/>
    <w:rPr>
      <w:color w:val="0000FF"/>
      <w:u w:val="single"/>
    </w:rPr>
  </w:style>
  <w:style w:type="character" w:styleId="UnresolvedMention">
    <w:name w:val="Unresolved Mention"/>
    <w:basedOn w:val="DefaultParagraphFont"/>
    <w:uiPriority w:val="99"/>
    <w:semiHidden/>
    <w:unhideWhenUsed/>
    <w:rsid w:val="00DC6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7774">
      <w:bodyDiv w:val="1"/>
      <w:marLeft w:val="0"/>
      <w:marRight w:val="0"/>
      <w:marTop w:val="0"/>
      <w:marBottom w:val="0"/>
      <w:divBdr>
        <w:top w:val="none" w:sz="0" w:space="0" w:color="auto"/>
        <w:left w:val="none" w:sz="0" w:space="0" w:color="auto"/>
        <w:bottom w:val="none" w:sz="0" w:space="0" w:color="auto"/>
        <w:right w:val="none" w:sz="0" w:space="0" w:color="auto"/>
      </w:divBdr>
    </w:div>
    <w:div w:id="11975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ncies@doncasterutc.co.uk" TargetMode="External"/><Relationship Id="rId5" Type="http://schemas.openxmlformats.org/officeDocument/2006/relationships/webSettings" Target="webSettings.xml"/><Relationship Id="rId10" Type="http://schemas.openxmlformats.org/officeDocument/2006/relationships/hyperlink" Target="http://www.jcq.org.uk/exams-office/ice---instructions-for-conducting-examination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37EFD-8362-4241-8E9A-6F93A49E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INFORMATION FOR CANDIDATES</vt:lpstr>
    </vt:vector>
  </TitlesOfParts>
  <Company>HOME</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CANDIDATES</dc:title>
  <dc:subject/>
  <dc:creator>DMBC</dc:creator>
  <cp:keywords/>
  <cp:lastModifiedBy>E. Convery</cp:lastModifiedBy>
  <cp:revision>2</cp:revision>
  <cp:lastPrinted>2020-03-10T12:29:00Z</cp:lastPrinted>
  <dcterms:created xsi:type="dcterms:W3CDTF">2021-10-27T11:53:00Z</dcterms:created>
  <dcterms:modified xsi:type="dcterms:W3CDTF">2021-10-27T11:53:00Z</dcterms:modified>
</cp:coreProperties>
</file>